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2D" w:rsidRPr="00BB5A2D" w:rsidRDefault="00BB5A2D" w:rsidP="00BB5A2D">
      <w:pPr>
        <w:spacing w:after="0" w:line="300" w:lineRule="atLeast"/>
        <w:rPr>
          <w:rFonts w:ascii="Abel" w:eastAsia="Times New Roman" w:hAnsi="Abel" w:cs="Helvetica"/>
          <w:color w:val="333333"/>
          <w:sz w:val="24"/>
          <w:szCs w:val="24"/>
          <w:lang w:eastAsia="fr-FR"/>
        </w:rPr>
      </w:pPr>
      <w:r>
        <w:rPr>
          <w:rFonts w:ascii="Abel" w:eastAsia="Times New Roman" w:hAnsi="Abel" w:cs="Helvetica"/>
          <w:color w:val="333333"/>
          <w:sz w:val="24"/>
          <w:szCs w:val="24"/>
          <w:lang w:eastAsia="fr-FR"/>
        </w:rPr>
        <w:t xml:space="preserve">Consignes FFCT au </w:t>
      </w:r>
      <w:bookmarkStart w:id="0" w:name="_GoBack"/>
      <w:bookmarkEnd w:id="0"/>
      <w:r w:rsidRPr="00BB5A2D">
        <w:rPr>
          <w:rFonts w:ascii="Abel" w:eastAsia="Times New Roman" w:hAnsi="Abel" w:cs="Helvetica"/>
          <w:color w:val="333333"/>
          <w:sz w:val="24"/>
          <w:szCs w:val="24"/>
          <w:lang w:eastAsia="fr-FR"/>
        </w:rPr>
        <w:t xml:space="preserve">04 novembre 2020 </w:t>
      </w:r>
    </w:p>
    <w:p w:rsidR="00BB5A2D" w:rsidRPr="00BB5A2D" w:rsidRDefault="00BB5A2D" w:rsidP="00BB5A2D">
      <w:pPr>
        <w:spacing w:before="100" w:beforeAutospacing="1" w:after="100" w:afterAutospacing="1" w:line="300" w:lineRule="atLeast"/>
        <w:rPr>
          <w:rFonts w:ascii="Abel" w:eastAsia="Times New Roman" w:hAnsi="Abel" w:cs="Helvetica"/>
          <w:color w:val="333333"/>
          <w:sz w:val="24"/>
          <w:szCs w:val="24"/>
          <w:lang w:eastAsia="fr-FR"/>
        </w:rPr>
      </w:pPr>
      <w:r w:rsidRPr="00BB5A2D">
        <w:rPr>
          <w:rFonts w:ascii="Abel" w:eastAsia="Times New Roman" w:hAnsi="Abel" w:cs="Helvetica"/>
          <w:b/>
          <w:bCs/>
          <w:color w:val="333333"/>
          <w:sz w:val="24"/>
          <w:szCs w:val="24"/>
          <w:lang w:eastAsia="fr-FR"/>
        </w:rPr>
        <w:t>Règles applicables aux activités de la Fédération durant le confinement</w:t>
      </w:r>
    </w:p>
    <w:p w:rsidR="00BB5A2D" w:rsidRPr="00BB5A2D" w:rsidRDefault="00BB5A2D" w:rsidP="00BB5A2D">
      <w:pPr>
        <w:spacing w:before="100" w:beforeAutospacing="1" w:after="100" w:afterAutospacing="1" w:line="300" w:lineRule="atLeast"/>
        <w:rPr>
          <w:rFonts w:ascii="Abel" w:eastAsia="Times New Roman" w:hAnsi="Abel" w:cs="Helvetica"/>
          <w:color w:val="333333"/>
          <w:sz w:val="24"/>
          <w:szCs w:val="24"/>
          <w:lang w:eastAsia="fr-FR"/>
        </w:rPr>
      </w:pPr>
      <w:r w:rsidRPr="00BB5A2D">
        <w:rPr>
          <w:rFonts w:ascii="Abel" w:eastAsia="Times New Roman" w:hAnsi="Abel" w:cs="Helvetica"/>
          <w:color w:val="333333"/>
          <w:sz w:val="24"/>
          <w:szCs w:val="24"/>
          <w:lang w:eastAsia="fr-FR"/>
        </w:rPr>
        <w:t>Compte tenu de la situation sanitaire, le gouvernement a imposé depuis le 30 octobre un second confinement sur l’ensemble du territoire national. Les règles de celui-ci sont établies par le décret 2020-13-10 du 29 octobre.</w:t>
      </w:r>
    </w:p>
    <w:p w:rsidR="00BB5A2D" w:rsidRPr="00BB5A2D" w:rsidRDefault="00BB5A2D" w:rsidP="00BB5A2D">
      <w:pPr>
        <w:numPr>
          <w:ilvl w:val="0"/>
          <w:numId w:val="1"/>
        </w:numPr>
        <w:spacing w:before="100" w:beforeAutospacing="1" w:after="100" w:afterAutospacing="1" w:line="300" w:lineRule="atLeast"/>
        <w:ind w:left="495"/>
        <w:rPr>
          <w:rFonts w:ascii="Abel" w:eastAsia="Times New Roman" w:hAnsi="Abel" w:cs="Helvetica"/>
          <w:color w:val="333333"/>
          <w:sz w:val="24"/>
          <w:szCs w:val="24"/>
          <w:lang w:eastAsia="fr-FR"/>
        </w:rPr>
      </w:pPr>
      <w:r w:rsidRPr="00BB5A2D">
        <w:rPr>
          <w:rFonts w:ascii="Abel" w:eastAsia="Times New Roman" w:hAnsi="Abel" w:cs="Helvetica"/>
          <w:b/>
          <w:bCs/>
          <w:color w:val="333333"/>
          <w:sz w:val="24"/>
          <w:szCs w:val="24"/>
          <w:lang w:eastAsia="fr-FR"/>
        </w:rPr>
        <w:t>Il s’applique à nos activités fédérales dans les termes suivants</w:t>
      </w:r>
      <w:r w:rsidRPr="00BB5A2D">
        <w:rPr>
          <w:rFonts w:ascii="Abel" w:eastAsia="Times New Roman" w:hAnsi="Abel" w:cs="Helvetica"/>
          <w:color w:val="333333"/>
          <w:sz w:val="24"/>
          <w:szCs w:val="24"/>
          <w:lang w:eastAsia="fr-FR"/>
        </w:rPr>
        <w:t xml:space="preserve">: </w:t>
      </w:r>
    </w:p>
    <w:p w:rsidR="00BB5A2D" w:rsidRPr="00BB5A2D" w:rsidRDefault="00BB5A2D" w:rsidP="00BB5A2D">
      <w:pPr>
        <w:numPr>
          <w:ilvl w:val="1"/>
          <w:numId w:val="1"/>
        </w:numPr>
        <w:spacing w:before="100" w:beforeAutospacing="1" w:after="100" w:afterAutospacing="1" w:line="300" w:lineRule="atLeast"/>
        <w:ind w:left="1215"/>
        <w:rPr>
          <w:rFonts w:ascii="Abel" w:eastAsia="Times New Roman" w:hAnsi="Abel" w:cs="Helvetica"/>
          <w:color w:val="333333"/>
          <w:sz w:val="24"/>
          <w:szCs w:val="24"/>
          <w:lang w:eastAsia="fr-FR"/>
        </w:rPr>
      </w:pPr>
      <w:r w:rsidRPr="00BB5A2D">
        <w:rPr>
          <w:rFonts w:ascii="Abel" w:eastAsia="Times New Roman" w:hAnsi="Abel" w:cs="Helvetica"/>
          <w:color w:val="333333"/>
          <w:sz w:val="24"/>
          <w:szCs w:val="24"/>
          <w:lang w:eastAsia="fr-FR"/>
        </w:rPr>
        <w:t>La pratique du vélo, comme activité physique sur la voie publique peut se faire uniquement dans un rayon de 1 km autour de son domicile durant une heure. Vous devez être munie de l’attestation dérogatoire de déplacement ;</w:t>
      </w:r>
    </w:p>
    <w:p w:rsidR="00BB5A2D" w:rsidRPr="00BB5A2D" w:rsidRDefault="00BB5A2D" w:rsidP="00BB5A2D">
      <w:pPr>
        <w:numPr>
          <w:ilvl w:val="1"/>
          <w:numId w:val="1"/>
        </w:numPr>
        <w:spacing w:before="100" w:beforeAutospacing="1" w:after="100" w:afterAutospacing="1" w:line="300" w:lineRule="atLeast"/>
        <w:ind w:left="1215"/>
        <w:rPr>
          <w:rFonts w:ascii="Abel" w:eastAsia="Times New Roman" w:hAnsi="Abel" w:cs="Helvetica"/>
          <w:color w:val="333333"/>
          <w:sz w:val="24"/>
          <w:szCs w:val="24"/>
          <w:lang w:eastAsia="fr-FR"/>
        </w:rPr>
      </w:pPr>
      <w:r w:rsidRPr="00BB5A2D">
        <w:rPr>
          <w:rFonts w:ascii="Abel" w:eastAsia="Times New Roman" w:hAnsi="Abel" w:cs="Helvetica"/>
          <w:color w:val="333333"/>
          <w:sz w:val="24"/>
          <w:szCs w:val="24"/>
          <w:lang w:eastAsia="fr-FR"/>
        </w:rPr>
        <w:t>Elle doit se faire de façon individuelle et non en groupe constitué ;</w:t>
      </w:r>
    </w:p>
    <w:p w:rsidR="00BB5A2D" w:rsidRPr="00BB5A2D" w:rsidRDefault="00BB5A2D" w:rsidP="00BB5A2D">
      <w:pPr>
        <w:numPr>
          <w:ilvl w:val="1"/>
          <w:numId w:val="1"/>
        </w:numPr>
        <w:spacing w:before="100" w:beforeAutospacing="1" w:after="100" w:afterAutospacing="1" w:line="300" w:lineRule="atLeast"/>
        <w:ind w:left="1215"/>
        <w:rPr>
          <w:rFonts w:ascii="Abel" w:eastAsia="Times New Roman" w:hAnsi="Abel" w:cs="Helvetica"/>
          <w:color w:val="333333"/>
          <w:sz w:val="24"/>
          <w:szCs w:val="24"/>
          <w:lang w:eastAsia="fr-FR"/>
        </w:rPr>
      </w:pPr>
      <w:r w:rsidRPr="00BB5A2D">
        <w:rPr>
          <w:rFonts w:ascii="Abel" w:eastAsia="Times New Roman" w:hAnsi="Abel" w:cs="Helvetica"/>
          <w:color w:val="333333"/>
          <w:sz w:val="24"/>
          <w:szCs w:val="24"/>
          <w:lang w:eastAsia="fr-FR"/>
        </w:rPr>
        <w:t>Les clubs sont considérés comme des établissements d’APS, par conséquent, ils ne peuvent pas se réunir pour pratiquer ensemble au sein d’un groupe ;</w:t>
      </w:r>
    </w:p>
    <w:p w:rsidR="00BB5A2D" w:rsidRPr="00BB5A2D" w:rsidRDefault="00BB5A2D" w:rsidP="00BB5A2D">
      <w:pPr>
        <w:numPr>
          <w:ilvl w:val="1"/>
          <w:numId w:val="1"/>
        </w:numPr>
        <w:spacing w:before="100" w:beforeAutospacing="1" w:after="100" w:afterAutospacing="1" w:line="300" w:lineRule="atLeast"/>
        <w:ind w:left="1215"/>
        <w:rPr>
          <w:rFonts w:ascii="Abel" w:eastAsia="Times New Roman" w:hAnsi="Abel" w:cs="Helvetica"/>
          <w:color w:val="333333"/>
          <w:sz w:val="24"/>
          <w:szCs w:val="24"/>
          <w:lang w:eastAsia="fr-FR"/>
        </w:rPr>
      </w:pPr>
      <w:r w:rsidRPr="00BB5A2D">
        <w:rPr>
          <w:rFonts w:ascii="Abel" w:eastAsia="Times New Roman" w:hAnsi="Abel" w:cs="Helvetica"/>
          <w:color w:val="333333"/>
          <w:sz w:val="24"/>
          <w:szCs w:val="24"/>
          <w:lang w:eastAsia="fr-FR"/>
        </w:rPr>
        <w:t>Les activités pour les jeunes mineurs au sein des structures labellisées ou non, sont soumises aux mêmes règles, elles sont donc interdites. Seules les activités mises en places par un club dans le cadre des temps scolaires et péri scolaires sont autorisées ;</w:t>
      </w:r>
    </w:p>
    <w:p w:rsidR="00BB5A2D" w:rsidRPr="00BB5A2D" w:rsidRDefault="00BB5A2D" w:rsidP="00BB5A2D">
      <w:pPr>
        <w:numPr>
          <w:ilvl w:val="0"/>
          <w:numId w:val="1"/>
        </w:numPr>
        <w:spacing w:before="100" w:beforeAutospacing="1" w:after="100" w:afterAutospacing="1" w:line="300" w:lineRule="atLeast"/>
        <w:ind w:left="495"/>
        <w:rPr>
          <w:rFonts w:ascii="Abel" w:eastAsia="Times New Roman" w:hAnsi="Abel" w:cs="Helvetica"/>
          <w:color w:val="333333"/>
          <w:sz w:val="24"/>
          <w:szCs w:val="24"/>
          <w:lang w:eastAsia="fr-FR"/>
        </w:rPr>
      </w:pPr>
      <w:r w:rsidRPr="00BB5A2D">
        <w:rPr>
          <w:rFonts w:ascii="Abel" w:eastAsia="Times New Roman" w:hAnsi="Abel" w:cs="Helvetica"/>
          <w:b/>
          <w:bCs/>
          <w:color w:val="333333"/>
          <w:sz w:val="24"/>
          <w:szCs w:val="24"/>
          <w:lang w:eastAsia="fr-FR"/>
        </w:rPr>
        <w:t>Pour les personnes en situation de handicap</w:t>
      </w:r>
      <w:r w:rsidRPr="00BB5A2D">
        <w:rPr>
          <w:rFonts w:ascii="Abel" w:eastAsia="Times New Roman" w:hAnsi="Abel" w:cs="Helvetica"/>
          <w:color w:val="333333"/>
          <w:sz w:val="24"/>
          <w:szCs w:val="24"/>
          <w:lang w:eastAsia="fr-FR"/>
        </w:rPr>
        <w:t>, les mêmes règles de pratique (1 km – 1 heure) s’appliquent. Seule la distanciation n’est pas obligatoire dès lors où le handicap impose la présence d’une tierce personne (le tandem). L’attestation dérogatoire de déplacement est obligatoire.</w:t>
      </w:r>
    </w:p>
    <w:p w:rsidR="00BB5A2D" w:rsidRPr="00BB5A2D" w:rsidRDefault="00BB5A2D" w:rsidP="00BB5A2D">
      <w:pPr>
        <w:numPr>
          <w:ilvl w:val="0"/>
          <w:numId w:val="1"/>
        </w:numPr>
        <w:spacing w:before="100" w:beforeAutospacing="1" w:after="100" w:afterAutospacing="1" w:line="300" w:lineRule="atLeast"/>
        <w:ind w:left="495"/>
        <w:rPr>
          <w:rFonts w:ascii="Abel" w:eastAsia="Times New Roman" w:hAnsi="Abel" w:cs="Helvetica"/>
          <w:color w:val="333333"/>
          <w:sz w:val="24"/>
          <w:szCs w:val="24"/>
          <w:lang w:eastAsia="fr-FR"/>
        </w:rPr>
      </w:pPr>
      <w:r w:rsidRPr="00BB5A2D">
        <w:rPr>
          <w:rFonts w:ascii="Abel" w:eastAsia="Times New Roman" w:hAnsi="Abel" w:cs="Helvetica"/>
          <w:b/>
          <w:bCs/>
          <w:color w:val="333333"/>
          <w:sz w:val="24"/>
          <w:szCs w:val="24"/>
          <w:lang w:eastAsia="fr-FR"/>
        </w:rPr>
        <w:t>L’usage du vélo à des fins de mobilité</w:t>
      </w:r>
      <w:r w:rsidRPr="00BB5A2D">
        <w:rPr>
          <w:rFonts w:ascii="Abel" w:eastAsia="Times New Roman" w:hAnsi="Abel" w:cs="Helvetica"/>
          <w:color w:val="333333"/>
          <w:sz w:val="24"/>
          <w:szCs w:val="24"/>
          <w:lang w:eastAsia="fr-FR"/>
        </w:rPr>
        <w:t> dans le quotidien est autorisé. Il peut être utilisé uniquement pour les déplacements à effectuer dans le cadre dérogatoire, muni de l’attestation. Cependant, détourner un motif dérogatoire pour exercer une sortie à vélo, pourrait amener à une verbalisation.</w:t>
      </w:r>
    </w:p>
    <w:p w:rsidR="00BB5A2D" w:rsidRPr="00BB5A2D" w:rsidRDefault="00BB5A2D" w:rsidP="00BB5A2D">
      <w:pPr>
        <w:numPr>
          <w:ilvl w:val="0"/>
          <w:numId w:val="1"/>
        </w:numPr>
        <w:spacing w:before="100" w:beforeAutospacing="1" w:after="100" w:afterAutospacing="1" w:line="300" w:lineRule="atLeast"/>
        <w:ind w:left="495"/>
        <w:rPr>
          <w:rFonts w:ascii="Abel" w:eastAsia="Times New Roman" w:hAnsi="Abel" w:cs="Helvetica"/>
          <w:color w:val="333333"/>
          <w:sz w:val="24"/>
          <w:szCs w:val="24"/>
          <w:lang w:eastAsia="fr-FR"/>
        </w:rPr>
      </w:pPr>
      <w:r w:rsidRPr="00BB5A2D">
        <w:rPr>
          <w:rFonts w:ascii="Abel" w:eastAsia="Times New Roman" w:hAnsi="Abel" w:cs="Helvetica"/>
          <w:b/>
          <w:bCs/>
          <w:color w:val="333333"/>
          <w:sz w:val="24"/>
          <w:szCs w:val="24"/>
          <w:lang w:eastAsia="fr-FR"/>
        </w:rPr>
        <w:t>Les formations fédérales</w:t>
      </w:r>
      <w:r w:rsidRPr="00BB5A2D">
        <w:rPr>
          <w:rFonts w:ascii="Abel" w:eastAsia="Times New Roman" w:hAnsi="Abel" w:cs="Helvetica"/>
          <w:color w:val="333333"/>
          <w:sz w:val="24"/>
          <w:szCs w:val="24"/>
          <w:lang w:eastAsia="fr-FR"/>
        </w:rPr>
        <w:t> de bénévoles en présentiel sont suspendues.</w:t>
      </w:r>
    </w:p>
    <w:p w:rsidR="00BB5A2D" w:rsidRPr="00BB5A2D" w:rsidRDefault="00BB5A2D" w:rsidP="00BB5A2D">
      <w:pPr>
        <w:numPr>
          <w:ilvl w:val="0"/>
          <w:numId w:val="1"/>
        </w:numPr>
        <w:spacing w:before="100" w:beforeAutospacing="1" w:after="100" w:afterAutospacing="1" w:line="300" w:lineRule="atLeast"/>
        <w:ind w:left="495"/>
        <w:rPr>
          <w:rFonts w:ascii="Abel" w:eastAsia="Times New Roman" w:hAnsi="Abel" w:cs="Helvetica"/>
          <w:color w:val="333333"/>
          <w:sz w:val="24"/>
          <w:szCs w:val="24"/>
          <w:lang w:eastAsia="fr-FR"/>
        </w:rPr>
      </w:pPr>
      <w:r w:rsidRPr="00BB5A2D">
        <w:rPr>
          <w:rFonts w:ascii="Abel" w:eastAsia="Times New Roman" w:hAnsi="Abel" w:cs="Helvetica"/>
          <w:b/>
          <w:bCs/>
          <w:color w:val="333333"/>
          <w:sz w:val="24"/>
          <w:szCs w:val="24"/>
          <w:lang w:eastAsia="fr-FR"/>
        </w:rPr>
        <w:t xml:space="preserve">Les réunions de clubs, </w:t>
      </w:r>
      <w:proofErr w:type="spellStart"/>
      <w:r w:rsidRPr="00BB5A2D">
        <w:rPr>
          <w:rFonts w:ascii="Abel" w:eastAsia="Times New Roman" w:hAnsi="Abel" w:cs="Helvetica"/>
          <w:b/>
          <w:bCs/>
          <w:color w:val="333333"/>
          <w:sz w:val="24"/>
          <w:szCs w:val="24"/>
          <w:lang w:eastAsia="fr-FR"/>
        </w:rPr>
        <w:t>CoDep</w:t>
      </w:r>
      <w:proofErr w:type="spellEnd"/>
      <w:r w:rsidRPr="00BB5A2D">
        <w:rPr>
          <w:rFonts w:ascii="Abel" w:eastAsia="Times New Roman" w:hAnsi="Abel" w:cs="Helvetica"/>
          <w:b/>
          <w:bCs/>
          <w:color w:val="333333"/>
          <w:sz w:val="24"/>
          <w:szCs w:val="24"/>
          <w:lang w:eastAsia="fr-FR"/>
        </w:rPr>
        <w:t xml:space="preserve">, </w:t>
      </w:r>
      <w:proofErr w:type="spellStart"/>
      <w:r w:rsidRPr="00BB5A2D">
        <w:rPr>
          <w:rFonts w:ascii="Abel" w:eastAsia="Times New Roman" w:hAnsi="Abel" w:cs="Helvetica"/>
          <w:b/>
          <w:bCs/>
          <w:color w:val="333333"/>
          <w:sz w:val="24"/>
          <w:szCs w:val="24"/>
          <w:lang w:eastAsia="fr-FR"/>
        </w:rPr>
        <w:t>CoReg</w:t>
      </w:r>
      <w:proofErr w:type="spellEnd"/>
      <w:r w:rsidRPr="00BB5A2D">
        <w:rPr>
          <w:rFonts w:ascii="Abel" w:eastAsia="Times New Roman" w:hAnsi="Abel" w:cs="Helvetica"/>
          <w:b/>
          <w:bCs/>
          <w:color w:val="333333"/>
          <w:sz w:val="24"/>
          <w:szCs w:val="24"/>
          <w:lang w:eastAsia="fr-FR"/>
        </w:rPr>
        <w:t xml:space="preserve"> ainsi que les assemblées générales</w:t>
      </w:r>
      <w:r w:rsidRPr="00BB5A2D">
        <w:rPr>
          <w:rFonts w:ascii="Abel" w:eastAsia="Times New Roman" w:hAnsi="Abel" w:cs="Helvetica"/>
          <w:color w:val="333333"/>
          <w:sz w:val="24"/>
          <w:szCs w:val="24"/>
          <w:lang w:eastAsia="fr-FR"/>
        </w:rPr>
        <w:t> des structures ne peuvent pas se tenir en présentiel. Elles pourront être organisées à distance par visioconférence. Les votes peuvent être électroniques ou par correspondance.</w:t>
      </w:r>
    </w:p>
    <w:p w:rsidR="00BB5A2D" w:rsidRPr="00BB5A2D" w:rsidRDefault="00BB5A2D" w:rsidP="00BB5A2D">
      <w:pPr>
        <w:spacing w:before="100" w:beforeAutospacing="1" w:after="100" w:afterAutospacing="1" w:line="300" w:lineRule="atLeast"/>
        <w:rPr>
          <w:rFonts w:ascii="Abel" w:eastAsia="Times New Roman" w:hAnsi="Abel" w:cs="Helvetica"/>
          <w:color w:val="333333"/>
          <w:sz w:val="24"/>
          <w:szCs w:val="24"/>
          <w:lang w:eastAsia="fr-FR"/>
        </w:rPr>
      </w:pPr>
      <w:r w:rsidRPr="00BB5A2D">
        <w:rPr>
          <w:rFonts w:ascii="Abel" w:eastAsia="Times New Roman" w:hAnsi="Abel" w:cs="Helvetica"/>
          <w:color w:val="333333"/>
          <w:sz w:val="24"/>
          <w:szCs w:val="24"/>
          <w:lang w:eastAsia="fr-FR"/>
        </w:rPr>
        <w:t>Prenez soin de vous et des autres en respectant les gestes barrières.</w:t>
      </w:r>
    </w:p>
    <w:p w:rsidR="00EA493E" w:rsidRDefault="00EA493E"/>
    <w:sectPr w:rsidR="00EA4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el">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C5B36"/>
    <w:multiLevelType w:val="multilevel"/>
    <w:tmpl w:val="C204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2D"/>
    <w:rsid w:val="00BB5A2D"/>
    <w:rsid w:val="00EA4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4FB3-4FA2-4ECE-A9E5-F427B731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B5A2D"/>
    <w:rPr>
      <w:b/>
      <w:bCs/>
    </w:rPr>
  </w:style>
  <w:style w:type="paragraph" w:styleId="NormalWeb">
    <w:name w:val="Normal (Web)"/>
    <w:basedOn w:val="Normal"/>
    <w:uiPriority w:val="99"/>
    <w:semiHidden/>
    <w:unhideWhenUsed/>
    <w:rsid w:val="00BB5A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2">
    <w:name w:val="xp2"/>
    <w:basedOn w:val="Normal"/>
    <w:rsid w:val="00BB5A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663">
      <w:bodyDiv w:val="1"/>
      <w:marLeft w:val="0"/>
      <w:marRight w:val="0"/>
      <w:marTop w:val="0"/>
      <w:marBottom w:val="0"/>
      <w:divBdr>
        <w:top w:val="none" w:sz="0" w:space="0" w:color="auto"/>
        <w:left w:val="none" w:sz="0" w:space="0" w:color="auto"/>
        <w:bottom w:val="none" w:sz="0" w:space="0" w:color="auto"/>
        <w:right w:val="none" w:sz="0" w:space="0" w:color="auto"/>
      </w:divBdr>
      <w:divsChild>
        <w:div w:id="229195137">
          <w:marLeft w:val="0"/>
          <w:marRight w:val="0"/>
          <w:marTop w:val="0"/>
          <w:marBottom w:val="0"/>
          <w:divBdr>
            <w:top w:val="none" w:sz="0" w:space="0" w:color="auto"/>
            <w:left w:val="none" w:sz="0" w:space="0" w:color="auto"/>
            <w:bottom w:val="none" w:sz="0" w:space="0" w:color="auto"/>
            <w:right w:val="none" w:sz="0" w:space="0" w:color="auto"/>
          </w:divBdr>
          <w:divsChild>
            <w:div w:id="691806284">
              <w:marLeft w:val="0"/>
              <w:marRight w:val="0"/>
              <w:marTop w:val="0"/>
              <w:marBottom w:val="0"/>
              <w:divBdr>
                <w:top w:val="none" w:sz="0" w:space="0" w:color="auto"/>
                <w:left w:val="none" w:sz="0" w:space="0" w:color="auto"/>
                <w:bottom w:val="none" w:sz="0" w:space="0" w:color="auto"/>
                <w:right w:val="none" w:sz="0" w:space="0" w:color="auto"/>
              </w:divBdr>
              <w:divsChild>
                <w:div w:id="366806611">
                  <w:marLeft w:val="0"/>
                  <w:marRight w:val="0"/>
                  <w:marTop w:val="0"/>
                  <w:marBottom w:val="0"/>
                  <w:divBdr>
                    <w:top w:val="none" w:sz="0" w:space="0" w:color="auto"/>
                    <w:left w:val="none" w:sz="0" w:space="0" w:color="auto"/>
                    <w:bottom w:val="none" w:sz="0" w:space="0" w:color="auto"/>
                    <w:right w:val="none" w:sz="0" w:space="0" w:color="auto"/>
                  </w:divBdr>
                  <w:divsChild>
                    <w:div w:id="73554244">
                      <w:marLeft w:val="-225"/>
                      <w:marRight w:val="-225"/>
                      <w:marTop w:val="0"/>
                      <w:marBottom w:val="0"/>
                      <w:divBdr>
                        <w:top w:val="none" w:sz="0" w:space="0" w:color="auto"/>
                        <w:left w:val="none" w:sz="0" w:space="0" w:color="auto"/>
                        <w:bottom w:val="none" w:sz="0" w:space="0" w:color="auto"/>
                        <w:right w:val="none" w:sz="0" w:space="0" w:color="auto"/>
                      </w:divBdr>
                      <w:divsChild>
                        <w:div w:id="102650189">
                          <w:marLeft w:val="0"/>
                          <w:marRight w:val="0"/>
                          <w:marTop w:val="0"/>
                          <w:marBottom w:val="0"/>
                          <w:divBdr>
                            <w:top w:val="none" w:sz="0" w:space="0" w:color="auto"/>
                            <w:left w:val="none" w:sz="0" w:space="0" w:color="auto"/>
                            <w:bottom w:val="none" w:sz="0" w:space="0" w:color="auto"/>
                            <w:right w:val="none" w:sz="0" w:space="0" w:color="auto"/>
                          </w:divBdr>
                          <w:divsChild>
                            <w:div w:id="1143279227">
                              <w:marLeft w:val="0"/>
                              <w:marRight w:val="0"/>
                              <w:marTop w:val="0"/>
                              <w:marBottom w:val="0"/>
                              <w:divBdr>
                                <w:top w:val="none" w:sz="0" w:space="0" w:color="auto"/>
                                <w:left w:val="none" w:sz="0" w:space="0" w:color="auto"/>
                                <w:bottom w:val="none" w:sz="0" w:space="0" w:color="auto"/>
                                <w:right w:val="none" w:sz="0" w:space="0" w:color="auto"/>
                              </w:divBdr>
                              <w:divsChild>
                                <w:div w:id="1096439409">
                                  <w:marLeft w:val="0"/>
                                  <w:marRight w:val="0"/>
                                  <w:marTop w:val="0"/>
                                  <w:marBottom w:val="450"/>
                                  <w:divBdr>
                                    <w:top w:val="none" w:sz="0" w:space="0" w:color="auto"/>
                                    <w:left w:val="none" w:sz="0" w:space="0" w:color="auto"/>
                                    <w:bottom w:val="none" w:sz="0" w:space="0" w:color="auto"/>
                                    <w:right w:val="none" w:sz="0" w:space="0" w:color="auto"/>
                                  </w:divBdr>
                                  <w:divsChild>
                                    <w:div w:id="212810120">
                                      <w:marLeft w:val="0"/>
                                      <w:marRight w:val="0"/>
                                      <w:marTop w:val="0"/>
                                      <w:marBottom w:val="0"/>
                                      <w:divBdr>
                                        <w:top w:val="none" w:sz="0" w:space="0" w:color="auto"/>
                                        <w:left w:val="none" w:sz="0" w:space="0" w:color="auto"/>
                                        <w:bottom w:val="none" w:sz="0" w:space="0" w:color="auto"/>
                                        <w:right w:val="none" w:sz="0" w:space="0" w:color="auto"/>
                                      </w:divBdr>
                                      <w:divsChild>
                                        <w:div w:id="282469796">
                                          <w:marLeft w:val="0"/>
                                          <w:marRight w:val="0"/>
                                          <w:marTop w:val="0"/>
                                          <w:marBottom w:val="450"/>
                                          <w:divBdr>
                                            <w:top w:val="none" w:sz="0" w:space="0" w:color="auto"/>
                                            <w:left w:val="none" w:sz="0" w:space="0" w:color="auto"/>
                                            <w:bottom w:val="none" w:sz="0" w:space="0" w:color="auto"/>
                                            <w:right w:val="none" w:sz="0" w:space="0" w:color="auto"/>
                                          </w:divBdr>
                                          <w:divsChild>
                                            <w:div w:id="1740208043">
                                              <w:marLeft w:val="0"/>
                                              <w:marRight w:val="0"/>
                                              <w:marTop w:val="0"/>
                                              <w:marBottom w:val="0"/>
                                              <w:divBdr>
                                                <w:top w:val="none" w:sz="0" w:space="0" w:color="auto"/>
                                                <w:left w:val="none" w:sz="0" w:space="0" w:color="auto"/>
                                                <w:bottom w:val="none" w:sz="0" w:space="0" w:color="auto"/>
                                                <w:right w:val="none" w:sz="0" w:space="0" w:color="auto"/>
                                              </w:divBdr>
                                              <w:divsChild>
                                                <w:div w:id="1738092430">
                                                  <w:marLeft w:val="0"/>
                                                  <w:marRight w:val="0"/>
                                                  <w:marTop w:val="0"/>
                                                  <w:marBottom w:val="0"/>
                                                  <w:divBdr>
                                                    <w:top w:val="none" w:sz="0" w:space="0" w:color="auto"/>
                                                    <w:left w:val="none" w:sz="0" w:space="0" w:color="auto"/>
                                                    <w:bottom w:val="none" w:sz="0" w:space="0" w:color="auto"/>
                                                    <w:right w:val="none" w:sz="0" w:space="0" w:color="auto"/>
                                                  </w:divBdr>
                                                  <w:divsChild>
                                                    <w:div w:id="956179101">
                                                      <w:marLeft w:val="0"/>
                                                      <w:marRight w:val="0"/>
                                                      <w:marTop w:val="0"/>
                                                      <w:marBottom w:val="0"/>
                                                      <w:divBdr>
                                                        <w:top w:val="none" w:sz="0" w:space="0" w:color="auto"/>
                                                        <w:left w:val="none" w:sz="0" w:space="0" w:color="auto"/>
                                                        <w:bottom w:val="none" w:sz="0" w:space="0" w:color="auto"/>
                                                        <w:right w:val="none" w:sz="0" w:space="0" w:color="auto"/>
                                                      </w:divBdr>
                                                      <w:divsChild>
                                                        <w:div w:id="1401249783">
                                                          <w:marLeft w:val="0"/>
                                                          <w:marRight w:val="0"/>
                                                          <w:marTop w:val="0"/>
                                                          <w:marBottom w:val="0"/>
                                                          <w:divBdr>
                                                            <w:top w:val="none" w:sz="0" w:space="0" w:color="auto"/>
                                                            <w:left w:val="none" w:sz="0" w:space="0" w:color="auto"/>
                                                            <w:bottom w:val="none" w:sz="0" w:space="0" w:color="auto"/>
                                                            <w:right w:val="none" w:sz="0" w:space="0" w:color="auto"/>
                                                          </w:divBdr>
                                                          <w:divsChild>
                                                            <w:div w:id="866530823">
                                                              <w:marLeft w:val="0"/>
                                                              <w:marRight w:val="0"/>
                                                              <w:marTop w:val="0"/>
                                                              <w:marBottom w:val="0"/>
                                                              <w:divBdr>
                                                                <w:top w:val="none" w:sz="0" w:space="0" w:color="auto"/>
                                                                <w:left w:val="none" w:sz="0" w:space="0" w:color="auto"/>
                                                                <w:bottom w:val="none" w:sz="0" w:space="0" w:color="auto"/>
                                                                <w:right w:val="none" w:sz="0" w:space="0" w:color="auto"/>
                                                              </w:divBdr>
                                                              <w:divsChild>
                                                                <w:div w:id="455878400">
                                                                  <w:marLeft w:val="0"/>
                                                                  <w:marRight w:val="0"/>
                                                                  <w:marTop w:val="0"/>
                                                                  <w:marBottom w:val="0"/>
                                                                  <w:divBdr>
                                                                    <w:top w:val="none" w:sz="0" w:space="0" w:color="auto"/>
                                                                    <w:left w:val="none" w:sz="0" w:space="0" w:color="auto"/>
                                                                    <w:bottom w:val="none" w:sz="0" w:space="0" w:color="auto"/>
                                                                    <w:right w:val="none" w:sz="0" w:space="0" w:color="auto"/>
                                                                  </w:divBdr>
                                                                  <w:divsChild>
                                                                    <w:div w:id="974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770">
                                                              <w:marLeft w:val="0"/>
                                                              <w:marRight w:val="0"/>
                                                              <w:marTop w:val="0"/>
                                                              <w:marBottom w:val="0"/>
                                                              <w:divBdr>
                                                                <w:top w:val="none" w:sz="0" w:space="0" w:color="auto"/>
                                                                <w:left w:val="none" w:sz="0" w:space="0" w:color="auto"/>
                                                                <w:bottom w:val="none" w:sz="0" w:space="0" w:color="auto"/>
                                                                <w:right w:val="none" w:sz="0" w:space="0" w:color="auto"/>
                                                              </w:divBdr>
                                                              <w:divsChild>
                                                                <w:div w:id="7711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RICHET</dc:creator>
  <cp:keywords/>
  <dc:description/>
  <cp:lastModifiedBy>Philippe RICHET</cp:lastModifiedBy>
  <cp:revision>1</cp:revision>
  <dcterms:created xsi:type="dcterms:W3CDTF">2020-11-20T11:23:00Z</dcterms:created>
  <dcterms:modified xsi:type="dcterms:W3CDTF">2020-11-20T11:25:00Z</dcterms:modified>
</cp:coreProperties>
</file>